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E3C44" w14:textId="77777777" w:rsidR="00FE067E" w:rsidRPr="00B10096" w:rsidRDefault="00CD36CF" w:rsidP="00CC1F3B">
      <w:pPr>
        <w:pStyle w:val="TitlePageOrigin"/>
        <w:rPr>
          <w:color w:val="auto"/>
        </w:rPr>
      </w:pPr>
      <w:r w:rsidRPr="00B10096">
        <w:rPr>
          <w:color w:val="auto"/>
        </w:rPr>
        <w:t>WEST virginia legislature</w:t>
      </w:r>
    </w:p>
    <w:p w14:paraId="46CAED18" w14:textId="77777777" w:rsidR="00CD36CF" w:rsidRPr="00B10096" w:rsidRDefault="00CD36CF" w:rsidP="00CC1F3B">
      <w:pPr>
        <w:pStyle w:val="TitlePageSession"/>
        <w:rPr>
          <w:color w:val="auto"/>
        </w:rPr>
      </w:pPr>
      <w:r w:rsidRPr="00B10096">
        <w:rPr>
          <w:color w:val="auto"/>
        </w:rPr>
        <w:t>20</w:t>
      </w:r>
      <w:r w:rsidR="00CB1ADC" w:rsidRPr="00B10096">
        <w:rPr>
          <w:color w:val="auto"/>
        </w:rPr>
        <w:t>2</w:t>
      </w:r>
      <w:r w:rsidR="004D36C4" w:rsidRPr="00B10096">
        <w:rPr>
          <w:color w:val="auto"/>
        </w:rPr>
        <w:t>1</w:t>
      </w:r>
      <w:r w:rsidRPr="00B10096">
        <w:rPr>
          <w:color w:val="auto"/>
        </w:rPr>
        <w:t xml:space="preserve"> regular session</w:t>
      </w:r>
    </w:p>
    <w:p w14:paraId="71F69D3D" w14:textId="77777777" w:rsidR="00CD36CF" w:rsidRPr="00B10096" w:rsidRDefault="007B22A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10096">
            <w:rPr>
              <w:color w:val="auto"/>
            </w:rPr>
            <w:t>Introduced</w:t>
          </w:r>
        </w:sdtContent>
      </w:sdt>
    </w:p>
    <w:p w14:paraId="1CFB201A" w14:textId="78063478" w:rsidR="00CD36CF" w:rsidRPr="00B10096" w:rsidRDefault="007B22A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10096">
            <w:rPr>
              <w:color w:val="auto"/>
            </w:rPr>
            <w:t>House</w:t>
          </w:r>
        </w:sdtContent>
      </w:sdt>
      <w:r w:rsidR="00303684" w:rsidRPr="00B10096">
        <w:rPr>
          <w:color w:val="auto"/>
        </w:rPr>
        <w:t xml:space="preserve"> </w:t>
      </w:r>
      <w:r w:rsidR="00CD36CF" w:rsidRPr="00B10096">
        <w:rPr>
          <w:color w:val="auto"/>
        </w:rPr>
        <w:t xml:space="preserve">Bill </w:t>
      </w:r>
      <w:sdt>
        <w:sdtPr>
          <w:rPr>
            <w:color w:val="auto"/>
          </w:rPr>
          <w:tag w:val="BNum"/>
          <w:id w:val="1645317809"/>
          <w:lock w:val="sdtLocked"/>
          <w:placeholder>
            <w:docPart w:val="7CD44D7481684EFBB2169CAE07E0AB86"/>
          </w:placeholder>
          <w:text/>
        </w:sdtPr>
        <w:sdtEndPr/>
        <w:sdtContent>
          <w:r w:rsidR="00C0245B">
            <w:rPr>
              <w:color w:val="auto"/>
            </w:rPr>
            <w:t>23</w:t>
          </w:r>
          <w:r>
            <w:rPr>
              <w:color w:val="auto"/>
            </w:rPr>
            <w:t>32</w:t>
          </w:r>
        </w:sdtContent>
      </w:sdt>
    </w:p>
    <w:p w14:paraId="690B517F" w14:textId="65B3B7A1" w:rsidR="00CD36CF" w:rsidRPr="00B10096" w:rsidRDefault="00CD36CF" w:rsidP="00CC1F3B">
      <w:pPr>
        <w:pStyle w:val="Sponsors"/>
        <w:rPr>
          <w:color w:val="auto"/>
        </w:rPr>
      </w:pPr>
      <w:r w:rsidRPr="00B10096">
        <w:rPr>
          <w:color w:val="auto"/>
        </w:rPr>
        <w:t xml:space="preserve">By </w:t>
      </w:r>
      <w:sdt>
        <w:sdtPr>
          <w:rPr>
            <w:color w:val="auto"/>
          </w:rPr>
          <w:tag w:val="Sponsors"/>
          <w:id w:val="1589585889"/>
          <w:placeholder>
            <w:docPart w:val="BC6A277E70A54C5D83F0F91084EB54B0"/>
          </w:placeholder>
          <w:text w:multiLine="1"/>
        </w:sdtPr>
        <w:sdtEndPr/>
        <w:sdtContent>
          <w:r w:rsidR="00C3550D" w:rsidRPr="00B10096">
            <w:rPr>
              <w:color w:val="auto"/>
            </w:rPr>
            <w:t>Delegate Foster</w:t>
          </w:r>
        </w:sdtContent>
      </w:sdt>
    </w:p>
    <w:p w14:paraId="72425CFC" w14:textId="63211BC3" w:rsidR="00E831B3" w:rsidRPr="00B10096" w:rsidRDefault="00CD36CF" w:rsidP="00CC1F3B">
      <w:pPr>
        <w:pStyle w:val="References"/>
        <w:rPr>
          <w:color w:val="auto"/>
        </w:rPr>
      </w:pPr>
      <w:r w:rsidRPr="00B10096">
        <w:rPr>
          <w:color w:val="auto"/>
        </w:rPr>
        <w:t>[</w:t>
      </w:r>
      <w:sdt>
        <w:sdtPr>
          <w:rPr>
            <w:color w:val="auto"/>
          </w:rPr>
          <w:tag w:val="References"/>
          <w:id w:val="-1043047873"/>
          <w:placeholder>
            <w:docPart w:val="460D713500284C7FB4932CF3609CC106"/>
          </w:placeholder>
          <w:text w:multiLine="1"/>
        </w:sdtPr>
        <w:sdtEndPr/>
        <w:sdtContent>
          <w:r w:rsidR="00C0245B">
            <w:rPr>
              <w:color w:val="auto"/>
            </w:rPr>
            <w:t xml:space="preserve">Introduced February 12, 2021; Referred to the Committee on </w:t>
          </w:r>
          <w:r w:rsidR="007B22AA">
            <w:rPr>
              <w:color w:val="auto"/>
            </w:rPr>
            <w:t>Government Organization</w:t>
          </w:r>
        </w:sdtContent>
      </w:sdt>
      <w:r w:rsidRPr="00B10096">
        <w:rPr>
          <w:color w:val="auto"/>
        </w:rPr>
        <w:t>]</w:t>
      </w:r>
    </w:p>
    <w:p w14:paraId="7E65845A" w14:textId="3B29A5DC" w:rsidR="00C3550D" w:rsidRPr="00B10096" w:rsidRDefault="0000526A" w:rsidP="00C3550D">
      <w:pPr>
        <w:pStyle w:val="TitleSection"/>
        <w:rPr>
          <w:color w:val="auto"/>
        </w:rPr>
      </w:pPr>
      <w:r w:rsidRPr="00B10096">
        <w:rPr>
          <w:color w:val="auto"/>
        </w:rPr>
        <w:lastRenderedPageBreak/>
        <w:t>A BILL</w:t>
      </w:r>
      <w:r w:rsidR="00C3550D" w:rsidRPr="00B10096">
        <w:rPr>
          <w:color w:val="auto"/>
        </w:rPr>
        <w:t xml:space="preserve"> to repeal §30-19-2, §30-19-3, §30-19-4, §30-19-5, §30-19-6, §30-19-7, §30-19-8, §30-19-9, §30-19-10, §30-19-11, §30-19-12, §30-19-13, §30-19-14, §30-19-15, §30-19-16 and §30-19-17 of the Code of West Virginia, 1931, as amended; to amend said code by adding thereto a new section, designated §19-1A-7; and to amend and reenact §30-19-1 of said code, all relating to terminating the State Board of Registration of Foresters; providing deadlines to wind up activities of the board; transferring the assets and records of the board to the Division of Forestry; creating a special fund; authorizing rule-making; and providing for the transfer and disposition of board assets and funds.</w:t>
      </w:r>
    </w:p>
    <w:p w14:paraId="17937F70" w14:textId="77777777" w:rsidR="00C3550D" w:rsidRPr="00B10096" w:rsidRDefault="00C3550D" w:rsidP="00C3550D">
      <w:pPr>
        <w:pStyle w:val="EnactingClause"/>
        <w:rPr>
          <w:color w:val="auto"/>
        </w:rPr>
        <w:sectPr w:rsidR="00C3550D" w:rsidRPr="00B10096" w:rsidSect="00BD140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10096">
        <w:rPr>
          <w:color w:val="auto"/>
        </w:rPr>
        <w:t>Be it enacted by the Legislature of West Virginia:</w:t>
      </w:r>
    </w:p>
    <w:p w14:paraId="108CA037" w14:textId="77777777" w:rsidR="00C3550D" w:rsidRPr="00B10096" w:rsidRDefault="00C3550D" w:rsidP="00C3550D">
      <w:pPr>
        <w:pStyle w:val="ChapterHeading"/>
        <w:rPr>
          <w:color w:val="auto"/>
        </w:rPr>
        <w:sectPr w:rsidR="00C3550D" w:rsidRPr="00B10096" w:rsidSect="00BD1404">
          <w:type w:val="continuous"/>
          <w:pgSz w:w="12240" w:h="15840" w:code="1"/>
          <w:pgMar w:top="1440" w:right="1440" w:bottom="1440" w:left="1440" w:header="720" w:footer="720" w:gutter="0"/>
          <w:lnNumType w:countBy="1" w:restart="newSection"/>
          <w:cols w:space="720"/>
          <w:titlePg/>
          <w:docGrid w:linePitch="360"/>
        </w:sectPr>
      </w:pPr>
      <w:r w:rsidRPr="00B10096">
        <w:rPr>
          <w:color w:val="auto"/>
        </w:rPr>
        <w:t>CHAPTER 19. AGRICULTURE.</w:t>
      </w:r>
    </w:p>
    <w:p w14:paraId="7DEB1E1E" w14:textId="77777777" w:rsidR="00C3550D" w:rsidRPr="00B10096" w:rsidRDefault="00C3550D" w:rsidP="00C3550D">
      <w:pPr>
        <w:pStyle w:val="ArticleHeading"/>
        <w:rPr>
          <w:color w:val="auto"/>
        </w:rPr>
        <w:sectPr w:rsidR="00C3550D" w:rsidRPr="00B10096" w:rsidSect="00BD1404">
          <w:type w:val="continuous"/>
          <w:pgSz w:w="12240" w:h="15840" w:code="1"/>
          <w:pgMar w:top="1440" w:right="1440" w:bottom="1440" w:left="1440" w:header="720" w:footer="720" w:gutter="0"/>
          <w:lnNumType w:countBy="1" w:restart="newSection"/>
          <w:cols w:space="720"/>
          <w:titlePg/>
          <w:docGrid w:linePitch="360"/>
        </w:sectPr>
      </w:pPr>
      <w:r w:rsidRPr="00B10096">
        <w:rPr>
          <w:color w:val="auto"/>
        </w:rPr>
        <w:t>ARTICLE 1A. DIVISION OF FORESTRY.</w:t>
      </w:r>
    </w:p>
    <w:p w14:paraId="3FEF5152" w14:textId="77777777" w:rsidR="00C3550D" w:rsidRPr="00B10096" w:rsidRDefault="00C3550D" w:rsidP="00C3550D">
      <w:pPr>
        <w:pStyle w:val="SectionHeading"/>
        <w:rPr>
          <w:color w:val="auto"/>
          <w:u w:val="single"/>
        </w:rPr>
      </w:pPr>
      <w:r w:rsidRPr="00B10096">
        <w:rPr>
          <w:color w:val="auto"/>
          <w:u w:val="single"/>
        </w:rPr>
        <w:t>§19-1A-7. Transfer of assets and funds of the Board of Registration of Foresters to the Division of Forestry; rule-making; special revenue account.</w:t>
      </w:r>
    </w:p>
    <w:p w14:paraId="5B0F8A55" w14:textId="7191466D" w:rsidR="00C3550D" w:rsidRPr="00B10096" w:rsidRDefault="00C3550D" w:rsidP="00C3550D">
      <w:pPr>
        <w:pStyle w:val="SectionBody"/>
        <w:rPr>
          <w:color w:val="auto"/>
          <w:u w:val="single"/>
        </w:rPr>
      </w:pPr>
      <w:r w:rsidRPr="00B10096">
        <w:rPr>
          <w:color w:val="auto"/>
          <w:u w:val="single"/>
        </w:rPr>
        <w:t>(a) Pursuant to the provisions of §30-19-1 of this code, the State Board of Registration of Foresters shall cease to exist and, on or before June 30, 2021, transfer to the Division of Forestry all assets, records and funds of the board.</w:t>
      </w:r>
    </w:p>
    <w:p w14:paraId="7E3ACD05" w14:textId="5D219339" w:rsidR="00C3550D" w:rsidRPr="00B10096" w:rsidRDefault="00C3550D" w:rsidP="00C3550D">
      <w:pPr>
        <w:pStyle w:val="SectionBody"/>
        <w:rPr>
          <w:color w:val="auto"/>
          <w:u w:val="single"/>
        </w:rPr>
      </w:pPr>
      <w:r w:rsidRPr="00B10096">
        <w:rPr>
          <w:color w:val="auto"/>
          <w:u w:val="single"/>
        </w:rPr>
        <w:t xml:space="preserve">(b) The Division of Forestry may promulgate legislative rules to carry out and implement this section in accordance with §29A-3-1 </w:t>
      </w:r>
      <w:r w:rsidRPr="00B10096">
        <w:rPr>
          <w:i/>
          <w:iCs/>
          <w:color w:val="auto"/>
          <w:u w:val="single"/>
        </w:rPr>
        <w:t>et seq</w:t>
      </w:r>
      <w:r w:rsidRPr="00B10096">
        <w:rPr>
          <w:color w:val="auto"/>
          <w:u w:val="single"/>
        </w:rPr>
        <w:t>. of this code.</w:t>
      </w:r>
    </w:p>
    <w:p w14:paraId="30D83978" w14:textId="77777777" w:rsidR="00C3550D" w:rsidRPr="00B10096" w:rsidRDefault="00C3550D" w:rsidP="00C3550D">
      <w:pPr>
        <w:pStyle w:val="SectionBody"/>
        <w:rPr>
          <w:color w:val="auto"/>
          <w:u w:val="single"/>
        </w:rPr>
      </w:pPr>
      <w:r w:rsidRPr="00B10096">
        <w:rPr>
          <w:color w:val="auto"/>
          <w:u w:val="single"/>
        </w:rPr>
        <w:t xml:space="preserve">(c)  The Division of Forestry may open and operate a special revenue account to be known as the “Registration of Foresters Fund”. On or before June 30, 2021, all remaining funds of the State Board of Registration of Foresters shall be transferred to the “Registration of Foresters Fund” created pursuant to this section: </w:t>
      </w:r>
      <w:r w:rsidRPr="00B10096">
        <w:rPr>
          <w:i/>
          <w:iCs/>
          <w:color w:val="auto"/>
          <w:u w:val="single"/>
        </w:rPr>
        <w:t>Provided</w:t>
      </w:r>
      <w:r w:rsidRPr="00B10096">
        <w:rPr>
          <w:color w:val="auto"/>
          <w:u w:val="single"/>
        </w:rPr>
        <w:t>, That the Division of Forestry may designate any portion or all of the funds transferred from the State Board of Registration of Foresters be transferred to the State General Revenue Account.</w:t>
      </w:r>
    </w:p>
    <w:p w14:paraId="722185C9" w14:textId="77777777" w:rsidR="00C3550D" w:rsidRPr="00B10096" w:rsidRDefault="00C3550D" w:rsidP="00C3550D">
      <w:pPr>
        <w:pStyle w:val="ChapterHeading"/>
        <w:rPr>
          <w:color w:val="auto"/>
        </w:rPr>
        <w:sectPr w:rsidR="00C3550D" w:rsidRPr="00B10096" w:rsidSect="00BD1404">
          <w:type w:val="continuous"/>
          <w:pgSz w:w="12240" w:h="15840" w:code="1"/>
          <w:pgMar w:top="1440" w:right="1440" w:bottom="1440" w:left="1440" w:header="720" w:footer="720" w:gutter="0"/>
          <w:lnNumType w:countBy="1" w:restart="newSection"/>
          <w:cols w:space="720"/>
          <w:titlePg/>
          <w:docGrid w:linePitch="360"/>
        </w:sectPr>
      </w:pPr>
      <w:r w:rsidRPr="00B10096">
        <w:rPr>
          <w:color w:val="auto"/>
        </w:rPr>
        <w:t>CHAPTER 30. PROFESSIONS AND OCCUPATIONS.</w:t>
      </w:r>
    </w:p>
    <w:p w14:paraId="0B165E05" w14:textId="77777777" w:rsidR="00C3550D" w:rsidRPr="00B10096" w:rsidRDefault="00C3550D" w:rsidP="00C3550D">
      <w:pPr>
        <w:pStyle w:val="ArticleHeading"/>
        <w:rPr>
          <w:color w:val="auto"/>
        </w:rPr>
      </w:pPr>
      <w:r w:rsidRPr="00B10096">
        <w:rPr>
          <w:color w:val="auto"/>
        </w:rPr>
        <w:lastRenderedPageBreak/>
        <w:t>ARTICLE 19. FORESTERS.</w:t>
      </w:r>
    </w:p>
    <w:p w14:paraId="74218BCD" w14:textId="77777777" w:rsidR="00C3550D" w:rsidRPr="00B10096" w:rsidRDefault="00C3550D" w:rsidP="00C3550D">
      <w:pPr>
        <w:pStyle w:val="SectionHeading"/>
        <w:rPr>
          <w:color w:val="auto"/>
        </w:rPr>
      </w:pPr>
      <w:r w:rsidRPr="00B10096">
        <w:rPr>
          <w:color w:val="auto"/>
        </w:rPr>
        <w:t xml:space="preserve">§30-19-1. </w:t>
      </w:r>
      <w:r w:rsidRPr="00B10096">
        <w:rPr>
          <w:strike/>
          <w:color w:val="auto"/>
        </w:rPr>
        <w:t>Use of descriptive title restricted</w:t>
      </w:r>
      <w:r w:rsidRPr="00B10096">
        <w:rPr>
          <w:color w:val="auto"/>
        </w:rPr>
        <w:t xml:space="preserve"> </w:t>
      </w:r>
      <w:r w:rsidRPr="00B10096">
        <w:rPr>
          <w:color w:val="auto"/>
          <w:u w:val="single"/>
        </w:rPr>
        <w:t>Termination of the Board of Registration of Foresters; transfer to the Division of Forestry; disposition of assets.</w:t>
      </w:r>
    </w:p>
    <w:p w14:paraId="45FD3B32" w14:textId="77777777" w:rsidR="00C3550D" w:rsidRPr="00B10096" w:rsidRDefault="00C3550D" w:rsidP="00C3550D">
      <w:pPr>
        <w:pStyle w:val="SectionBody"/>
        <w:rPr>
          <w:strike/>
          <w:color w:val="auto"/>
        </w:rPr>
      </w:pPr>
      <w:r w:rsidRPr="00B10096">
        <w:rPr>
          <w:strike/>
          <w:color w:val="auto"/>
        </w:rPr>
        <w:t>(a) No person may use in connection with his or her name or otherwise assume, use or advertise any title or description tending to convey the impression that he or she is a registered forester or registered forestry technician unless he or she is certified in accordance with this article.</w:t>
      </w:r>
    </w:p>
    <w:p w14:paraId="1ED4D398" w14:textId="77777777" w:rsidR="00C3550D" w:rsidRPr="00B10096" w:rsidRDefault="00C3550D" w:rsidP="00C3550D">
      <w:pPr>
        <w:pStyle w:val="SectionBody"/>
        <w:rPr>
          <w:strike/>
          <w:color w:val="auto"/>
        </w:rPr>
      </w:pPr>
      <w:r w:rsidRPr="00B10096">
        <w:rPr>
          <w:strike/>
          <w:color w:val="auto"/>
        </w:rPr>
        <w:t>(b) Nothing contained in this article shall be construed as preventing any person, firm, partnership or corporation from practicing forestry, managing woodlands or forests, removing any products or planting trees on any land, in any manner desired</w:t>
      </w:r>
    </w:p>
    <w:p w14:paraId="65C62D4E" w14:textId="77777777" w:rsidR="00C3550D" w:rsidRPr="00B10096" w:rsidRDefault="00C3550D" w:rsidP="00C3550D">
      <w:pPr>
        <w:pStyle w:val="SectionBody"/>
        <w:rPr>
          <w:color w:val="auto"/>
          <w:u w:val="single"/>
        </w:rPr>
      </w:pPr>
      <w:r w:rsidRPr="00B10096">
        <w:rPr>
          <w:color w:val="auto"/>
          <w:u w:val="single"/>
        </w:rPr>
        <w:t>(a) The State Board of Registration of Foresters shall terminate on July 1, 2020.</w:t>
      </w:r>
    </w:p>
    <w:p w14:paraId="7EC50749" w14:textId="77777777" w:rsidR="00C3550D" w:rsidRPr="00B10096" w:rsidRDefault="00C3550D" w:rsidP="00C3550D">
      <w:pPr>
        <w:pStyle w:val="SectionBody"/>
        <w:rPr>
          <w:color w:val="auto"/>
          <w:u w:val="single"/>
        </w:rPr>
      </w:pPr>
      <w:r w:rsidRPr="00B10096">
        <w:rPr>
          <w:color w:val="auto"/>
          <w:u w:val="single"/>
        </w:rPr>
        <w:t xml:space="preserve">(b) Pursuant to the provisions of </w:t>
      </w:r>
      <w:r w:rsidRPr="00B10096">
        <w:rPr>
          <w:rFonts w:cs="Arial"/>
          <w:color w:val="auto"/>
          <w:u w:val="single"/>
        </w:rPr>
        <w:t>§</w:t>
      </w:r>
      <w:r w:rsidRPr="00B10096">
        <w:rPr>
          <w:color w:val="auto"/>
          <w:u w:val="single"/>
        </w:rPr>
        <w:t xml:space="preserve">4-10-12 and </w:t>
      </w:r>
      <w:r w:rsidRPr="00B10096">
        <w:rPr>
          <w:rFonts w:cs="Arial"/>
          <w:color w:val="auto"/>
          <w:u w:val="single"/>
        </w:rPr>
        <w:t>§</w:t>
      </w:r>
      <w:r w:rsidRPr="00B10096">
        <w:rPr>
          <w:color w:val="auto"/>
          <w:u w:val="single"/>
        </w:rPr>
        <w:t>4-10-13 of this code, the State Board of Registration of Foresters shall commence all necessary activities pertinent to the wind-up of all board related activities. No later than June 30, 2021, the State Board of Registration of Foresters and all related offices of the board shall be closed and all regulatory activity of the board shall cease.</w:t>
      </w:r>
    </w:p>
    <w:p w14:paraId="67B588AF" w14:textId="7F009EDE" w:rsidR="00C3550D" w:rsidRPr="00B10096" w:rsidRDefault="00C3550D" w:rsidP="00C3550D">
      <w:pPr>
        <w:pStyle w:val="SectionBody"/>
        <w:rPr>
          <w:color w:val="auto"/>
          <w:u w:val="single"/>
        </w:rPr>
      </w:pPr>
      <w:r w:rsidRPr="00B10096">
        <w:rPr>
          <w:color w:val="auto"/>
          <w:u w:val="single"/>
        </w:rPr>
        <w:t>(c) On or before June 30, 2021, the State Board of Registration of Foresters shall cease to exist and all assets, records</w:t>
      </w:r>
      <w:r w:rsidR="00A52009" w:rsidRPr="00B10096">
        <w:rPr>
          <w:color w:val="auto"/>
          <w:u w:val="single"/>
        </w:rPr>
        <w:t>,</w:t>
      </w:r>
      <w:r w:rsidRPr="00B10096">
        <w:rPr>
          <w:color w:val="auto"/>
          <w:u w:val="single"/>
        </w:rPr>
        <w:t xml:space="preserve"> and funds shall transfer to the Division of Forestry as provided in this section and in </w:t>
      </w:r>
      <w:r w:rsidRPr="00B10096">
        <w:rPr>
          <w:rFonts w:cs="Arial"/>
          <w:color w:val="auto"/>
          <w:u w:val="single"/>
        </w:rPr>
        <w:t>§</w:t>
      </w:r>
      <w:r w:rsidRPr="00B10096">
        <w:rPr>
          <w:color w:val="auto"/>
          <w:u w:val="single"/>
        </w:rPr>
        <w:t>19-1A-7 of this code.</w:t>
      </w:r>
    </w:p>
    <w:p w14:paraId="3A498382" w14:textId="78961FA6" w:rsidR="00C3550D" w:rsidRPr="00B10096" w:rsidRDefault="00C3550D" w:rsidP="00C3550D">
      <w:pPr>
        <w:pStyle w:val="SectionBody"/>
        <w:rPr>
          <w:color w:val="auto"/>
          <w:u w:val="single"/>
        </w:rPr>
      </w:pPr>
      <w:r w:rsidRPr="00B10096">
        <w:rPr>
          <w:color w:val="auto"/>
          <w:u w:val="single"/>
        </w:rPr>
        <w:t xml:space="preserve">(d) Notwithstanding any other provision of this code, the State Board of Registration of Foresters shall dispose of any and all board assets, with the advice and consent of the Division of Forestry as provided in </w:t>
      </w:r>
      <w:r w:rsidRPr="00B10096">
        <w:rPr>
          <w:rFonts w:cs="Arial"/>
          <w:color w:val="auto"/>
          <w:u w:val="single"/>
        </w:rPr>
        <w:t>§</w:t>
      </w:r>
      <w:r w:rsidRPr="00B10096">
        <w:rPr>
          <w:color w:val="auto"/>
          <w:u w:val="single"/>
        </w:rPr>
        <w:t xml:space="preserve">19-1A-7 of this code, and after consultation with the Surplus Property Division, established pursuant to </w:t>
      </w:r>
      <w:r w:rsidRPr="00B10096">
        <w:rPr>
          <w:rFonts w:cs="Arial"/>
          <w:color w:val="auto"/>
          <w:u w:val="single"/>
        </w:rPr>
        <w:t>§</w:t>
      </w:r>
      <w:r w:rsidRPr="00B10096">
        <w:rPr>
          <w:color w:val="auto"/>
          <w:u w:val="single"/>
        </w:rPr>
        <w:t xml:space="preserve">5A-3-1 </w:t>
      </w:r>
      <w:r w:rsidRPr="00B10096">
        <w:rPr>
          <w:i/>
          <w:iCs/>
          <w:color w:val="auto"/>
          <w:u w:val="single"/>
        </w:rPr>
        <w:t>et seq.</w:t>
      </w:r>
      <w:r w:rsidRPr="00B10096">
        <w:rPr>
          <w:color w:val="auto"/>
          <w:u w:val="single"/>
        </w:rPr>
        <w:t xml:space="preserve"> of this code.</w:t>
      </w:r>
    </w:p>
    <w:p w14:paraId="3146D537" w14:textId="77777777" w:rsidR="00C3550D" w:rsidRPr="00B10096" w:rsidRDefault="00C3550D" w:rsidP="00C3550D">
      <w:pPr>
        <w:pStyle w:val="SectionHeading"/>
        <w:rPr>
          <w:color w:val="auto"/>
        </w:rPr>
        <w:sectPr w:rsidR="00C3550D" w:rsidRPr="00B10096" w:rsidSect="00BD1404">
          <w:type w:val="continuous"/>
          <w:pgSz w:w="12240" w:h="15840" w:code="1"/>
          <w:pgMar w:top="1440" w:right="1440" w:bottom="1440" w:left="1440" w:header="720" w:footer="720" w:gutter="0"/>
          <w:lnNumType w:countBy="1" w:restart="newSection"/>
          <w:pgNumType w:start="2"/>
          <w:cols w:space="720"/>
          <w:docGrid w:linePitch="360"/>
        </w:sectPr>
      </w:pPr>
      <w:bookmarkStart w:id="1" w:name="_Hlk31890648"/>
      <w:r w:rsidRPr="00B10096">
        <w:rPr>
          <w:rFonts w:cs="Arial"/>
          <w:color w:val="auto"/>
        </w:rPr>
        <w:t>§</w:t>
      </w:r>
      <w:bookmarkEnd w:id="1"/>
      <w:r w:rsidRPr="00B10096">
        <w:rPr>
          <w:color w:val="auto"/>
        </w:rPr>
        <w:t>30-19-2.  Applicable law.</w:t>
      </w:r>
    </w:p>
    <w:p w14:paraId="056E614C" w14:textId="77777777" w:rsidR="00C3550D" w:rsidRPr="00B10096" w:rsidRDefault="00C3550D" w:rsidP="00BD1404">
      <w:pPr>
        <w:pStyle w:val="SectionBody"/>
        <w:rPr>
          <w:color w:val="auto"/>
        </w:rPr>
      </w:pPr>
      <w:r w:rsidRPr="00B10096">
        <w:rPr>
          <w:color w:val="auto"/>
        </w:rPr>
        <w:t>[Repealed.]</w:t>
      </w:r>
    </w:p>
    <w:p w14:paraId="76974A91" w14:textId="77777777" w:rsidR="00C3550D" w:rsidRPr="00B10096" w:rsidRDefault="00C3550D" w:rsidP="00BD1404">
      <w:pPr>
        <w:pStyle w:val="SectionHeading"/>
        <w:rPr>
          <w:color w:val="auto"/>
        </w:rPr>
        <w:sectPr w:rsidR="00C3550D" w:rsidRPr="00B10096" w:rsidSect="00BD1404">
          <w:type w:val="continuous"/>
          <w:pgSz w:w="12240" w:h="15840" w:code="1"/>
          <w:pgMar w:top="1440" w:right="1440" w:bottom="1440" w:left="1440" w:header="720" w:footer="720" w:gutter="0"/>
          <w:lnNumType w:countBy="1" w:restart="newSection"/>
          <w:pgNumType w:start="2"/>
          <w:cols w:space="720"/>
          <w:docGrid w:linePitch="360"/>
        </w:sectPr>
      </w:pPr>
      <w:r w:rsidRPr="00B10096">
        <w:rPr>
          <w:color w:val="auto"/>
        </w:rPr>
        <w:t>§30-19-3.  Definitions.</w:t>
      </w:r>
    </w:p>
    <w:p w14:paraId="25149217" w14:textId="77777777" w:rsidR="00C3550D" w:rsidRPr="00B10096" w:rsidRDefault="00C3550D" w:rsidP="00BD1404">
      <w:pPr>
        <w:pStyle w:val="SectionBody"/>
        <w:rPr>
          <w:color w:val="auto"/>
        </w:rPr>
      </w:pPr>
      <w:r w:rsidRPr="00B10096">
        <w:rPr>
          <w:color w:val="auto"/>
        </w:rPr>
        <w:lastRenderedPageBreak/>
        <w:t>[Repealed.]</w:t>
      </w:r>
    </w:p>
    <w:p w14:paraId="2135481C" w14:textId="77777777" w:rsidR="00C3550D" w:rsidRPr="00B10096" w:rsidRDefault="00C3550D" w:rsidP="00BD1404">
      <w:pPr>
        <w:pStyle w:val="SectionHeading"/>
        <w:rPr>
          <w:color w:val="auto"/>
        </w:rPr>
        <w:sectPr w:rsidR="00C3550D" w:rsidRPr="00B10096" w:rsidSect="00BD1404">
          <w:type w:val="continuous"/>
          <w:pgSz w:w="12240" w:h="15840" w:code="1"/>
          <w:pgMar w:top="1440" w:right="1440" w:bottom="1440" w:left="1440" w:header="720" w:footer="720" w:gutter="0"/>
          <w:lnNumType w:countBy="1" w:restart="newSection"/>
          <w:pgNumType w:start="3"/>
          <w:cols w:space="720"/>
          <w:docGrid w:linePitch="360"/>
        </w:sectPr>
      </w:pPr>
      <w:r w:rsidRPr="00B10096">
        <w:rPr>
          <w:color w:val="auto"/>
        </w:rPr>
        <w:t>§30-19-4.  State Board of Registration of Foresters.</w:t>
      </w:r>
    </w:p>
    <w:p w14:paraId="141C2627" w14:textId="77777777" w:rsidR="00C3550D" w:rsidRPr="00B10096" w:rsidRDefault="00C3550D" w:rsidP="00BD1404">
      <w:pPr>
        <w:pStyle w:val="SectionBody"/>
        <w:rPr>
          <w:color w:val="auto"/>
        </w:rPr>
      </w:pPr>
      <w:r w:rsidRPr="00B10096">
        <w:rPr>
          <w:color w:val="auto"/>
        </w:rPr>
        <w:t>[Repealed.]</w:t>
      </w:r>
    </w:p>
    <w:p w14:paraId="16F060B1" w14:textId="77777777" w:rsidR="00C3550D" w:rsidRPr="00B10096" w:rsidRDefault="00C3550D" w:rsidP="00BD1404">
      <w:pPr>
        <w:pStyle w:val="SectionHeading"/>
        <w:rPr>
          <w:color w:val="auto"/>
        </w:rPr>
        <w:sectPr w:rsidR="00C3550D" w:rsidRPr="00B10096" w:rsidSect="00BD1404">
          <w:type w:val="continuous"/>
          <w:pgSz w:w="12240" w:h="15840" w:code="1"/>
          <w:pgMar w:top="1440" w:right="1440" w:bottom="1440" w:left="1440" w:header="720" w:footer="720" w:gutter="0"/>
          <w:lnNumType w:countBy="1" w:restart="newSection"/>
          <w:pgNumType w:start="2"/>
          <w:cols w:space="720"/>
          <w:docGrid w:linePitch="360"/>
        </w:sectPr>
      </w:pPr>
      <w:r w:rsidRPr="00B10096">
        <w:rPr>
          <w:color w:val="auto"/>
        </w:rPr>
        <w:t>§30-19-5.  Powers and duties of the board.</w:t>
      </w:r>
    </w:p>
    <w:p w14:paraId="1EBA1475" w14:textId="77777777" w:rsidR="00C3550D" w:rsidRPr="00B10096" w:rsidRDefault="00C3550D" w:rsidP="00BD1404">
      <w:pPr>
        <w:pStyle w:val="SectionBody"/>
        <w:rPr>
          <w:color w:val="auto"/>
        </w:rPr>
      </w:pPr>
      <w:r w:rsidRPr="00B10096">
        <w:rPr>
          <w:color w:val="auto"/>
        </w:rPr>
        <w:t>[Repealed.]</w:t>
      </w:r>
    </w:p>
    <w:p w14:paraId="63AFA225" w14:textId="0ED07D09" w:rsidR="00C3550D" w:rsidRPr="00B10096" w:rsidRDefault="00C3550D" w:rsidP="00BD1404">
      <w:pPr>
        <w:pStyle w:val="SectionHeading"/>
        <w:rPr>
          <w:color w:val="auto"/>
        </w:rPr>
        <w:sectPr w:rsidR="00C3550D" w:rsidRPr="00B10096" w:rsidSect="00BD1404">
          <w:type w:val="continuous"/>
          <w:pgSz w:w="12240" w:h="15840" w:code="1"/>
          <w:pgMar w:top="1440" w:right="1440" w:bottom="1440" w:left="1440" w:header="720" w:footer="720" w:gutter="0"/>
          <w:lnNumType w:countBy="1" w:restart="newSection"/>
          <w:pgNumType w:start="2"/>
          <w:cols w:space="720"/>
          <w:docGrid w:linePitch="360"/>
        </w:sectPr>
      </w:pPr>
      <w:r w:rsidRPr="00B10096">
        <w:rPr>
          <w:color w:val="auto"/>
        </w:rPr>
        <w:t>§30-19-6.  Rule</w:t>
      </w:r>
      <w:r w:rsidR="00A52009" w:rsidRPr="00B10096">
        <w:rPr>
          <w:color w:val="auto"/>
        </w:rPr>
        <w:t>-</w:t>
      </w:r>
      <w:r w:rsidRPr="00B10096">
        <w:rPr>
          <w:color w:val="auto"/>
        </w:rPr>
        <w:t>making.</w:t>
      </w:r>
    </w:p>
    <w:p w14:paraId="63EC56E2" w14:textId="77777777" w:rsidR="00C3550D" w:rsidRPr="00B10096" w:rsidRDefault="00C3550D" w:rsidP="00BD1404">
      <w:pPr>
        <w:pStyle w:val="SectionBody"/>
        <w:rPr>
          <w:color w:val="auto"/>
        </w:rPr>
      </w:pPr>
      <w:r w:rsidRPr="00B10096">
        <w:rPr>
          <w:color w:val="auto"/>
        </w:rPr>
        <w:t>[Repealed.]</w:t>
      </w:r>
    </w:p>
    <w:p w14:paraId="7CCDF616" w14:textId="77777777" w:rsidR="00C3550D" w:rsidRPr="00B10096" w:rsidRDefault="00C3550D" w:rsidP="00BD1404">
      <w:pPr>
        <w:pStyle w:val="SectionHeading"/>
        <w:rPr>
          <w:color w:val="auto"/>
        </w:rPr>
        <w:sectPr w:rsidR="00C3550D" w:rsidRPr="00B10096" w:rsidSect="00BD1404">
          <w:type w:val="continuous"/>
          <w:pgSz w:w="12240" w:h="15840" w:code="1"/>
          <w:pgMar w:top="1440" w:right="1440" w:bottom="1440" w:left="1440" w:header="720" w:footer="720" w:gutter="0"/>
          <w:lnNumType w:countBy="1" w:restart="newSection"/>
          <w:pgNumType w:start="2"/>
          <w:cols w:space="720"/>
          <w:docGrid w:linePitch="360"/>
        </w:sectPr>
      </w:pPr>
      <w:r w:rsidRPr="00B10096">
        <w:rPr>
          <w:color w:val="auto"/>
        </w:rPr>
        <w:t>§30-19-7.  Fees; special revenue account; administrative fines.</w:t>
      </w:r>
    </w:p>
    <w:p w14:paraId="0466AFF8" w14:textId="77777777" w:rsidR="00C3550D" w:rsidRPr="00B10096" w:rsidRDefault="00C3550D" w:rsidP="00BD1404">
      <w:pPr>
        <w:pStyle w:val="SectionBody"/>
        <w:rPr>
          <w:color w:val="auto"/>
        </w:rPr>
      </w:pPr>
      <w:r w:rsidRPr="00B10096">
        <w:rPr>
          <w:color w:val="auto"/>
        </w:rPr>
        <w:t>[Repealed.]</w:t>
      </w:r>
    </w:p>
    <w:p w14:paraId="727967E0" w14:textId="77777777" w:rsidR="00C3550D" w:rsidRPr="00B10096" w:rsidRDefault="00C3550D" w:rsidP="00BD1404">
      <w:pPr>
        <w:pStyle w:val="SectionHeading"/>
        <w:rPr>
          <w:color w:val="auto"/>
        </w:rPr>
        <w:sectPr w:rsidR="00C3550D" w:rsidRPr="00B10096" w:rsidSect="00BD1404">
          <w:type w:val="continuous"/>
          <w:pgSz w:w="12240" w:h="15840" w:code="1"/>
          <w:pgMar w:top="1440" w:right="1440" w:bottom="1440" w:left="1440" w:header="720" w:footer="720" w:gutter="0"/>
          <w:lnNumType w:countBy="1" w:restart="newSection"/>
          <w:pgNumType w:start="2"/>
          <w:cols w:space="720"/>
          <w:docGrid w:linePitch="360"/>
        </w:sectPr>
      </w:pPr>
      <w:r w:rsidRPr="00B10096">
        <w:rPr>
          <w:color w:val="auto"/>
        </w:rPr>
        <w:t>§30-19-8.  General requirements to be certified as a registered forester.</w:t>
      </w:r>
    </w:p>
    <w:p w14:paraId="3692F1B7" w14:textId="77777777" w:rsidR="00C3550D" w:rsidRPr="00B10096" w:rsidRDefault="00C3550D" w:rsidP="00BD1404">
      <w:pPr>
        <w:pStyle w:val="SectionBody"/>
        <w:rPr>
          <w:color w:val="auto"/>
        </w:rPr>
      </w:pPr>
      <w:r w:rsidRPr="00B10096">
        <w:rPr>
          <w:color w:val="auto"/>
        </w:rPr>
        <w:t>[Repealed.]</w:t>
      </w:r>
    </w:p>
    <w:p w14:paraId="3E4FBE57" w14:textId="77777777" w:rsidR="00C3550D" w:rsidRPr="00B10096" w:rsidRDefault="00C3550D" w:rsidP="00BD1404">
      <w:pPr>
        <w:pStyle w:val="SectionHeading"/>
        <w:rPr>
          <w:color w:val="auto"/>
        </w:rPr>
        <w:sectPr w:rsidR="00C3550D" w:rsidRPr="00B10096" w:rsidSect="00BD1404">
          <w:type w:val="continuous"/>
          <w:pgSz w:w="12240" w:h="15840" w:code="1"/>
          <w:pgMar w:top="1440" w:right="1440" w:bottom="1440" w:left="1440" w:header="720" w:footer="720" w:gutter="0"/>
          <w:lnNumType w:countBy="1" w:restart="newSection"/>
          <w:pgNumType w:start="2"/>
          <w:cols w:space="720"/>
          <w:docGrid w:linePitch="360"/>
        </w:sectPr>
      </w:pPr>
      <w:r w:rsidRPr="00B10096">
        <w:rPr>
          <w:color w:val="auto"/>
        </w:rPr>
        <w:t>§30-19-9.  General requirements to be registered forestry technician.</w:t>
      </w:r>
    </w:p>
    <w:p w14:paraId="1445E6AD" w14:textId="77777777" w:rsidR="00C3550D" w:rsidRPr="00B10096" w:rsidRDefault="00C3550D" w:rsidP="00BD1404">
      <w:pPr>
        <w:pStyle w:val="SectionBody"/>
        <w:rPr>
          <w:color w:val="auto"/>
        </w:rPr>
      </w:pPr>
      <w:r w:rsidRPr="00B10096">
        <w:rPr>
          <w:color w:val="auto"/>
        </w:rPr>
        <w:t>[Repealed.]</w:t>
      </w:r>
    </w:p>
    <w:p w14:paraId="58AF30DF" w14:textId="77777777" w:rsidR="00C3550D" w:rsidRPr="00B10096" w:rsidRDefault="00C3550D" w:rsidP="00BD1404">
      <w:pPr>
        <w:pStyle w:val="SectionHeading"/>
        <w:rPr>
          <w:color w:val="auto"/>
        </w:rPr>
        <w:sectPr w:rsidR="00C3550D" w:rsidRPr="00B10096" w:rsidSect="00BD1404">
          <w:type w:val="continuous"/>
          <w:pgSz w:w="12240" w:h="15840" w:code="1"/>
          <w:pgMar w:top="1440" w:right="1440" w:bottom="1440" w:left="1440" w:header="720" w:footer="720" w:gutter="0"/>
          <w:lnNumType w:countBy="1" w:restart="newSection"/>
          <w:pgNumType w:start="2"/>
          <w:cols w:space="720"/>
          <w:docGrid w:linePitch="360"/>
        </w:sectPr>
      </w:pPr>
      <w:r w:rsidRPr="00B10096">
        <w:rPr>
          <w:color w:val="auto"/>
        </w:rPr>
        <w:t>§30-19-10.  Qualifications for permit as a forester-in-training or a forestry technician-in-training.</w:t>
      </w:r>
    </w:p>
    <w:p w14:paraId="53F2B36D" w14:textId="77777777" w:rsidR="00C3550D" w:rsidRPr="00B10096" w:rsidRDefault="00C3550D" w:rsidP="00BD1404">
      <w:pPr>
        <w:pStyle w:val="SectionBody"/>
        <w:rPr>
          <w:color w:val="auto"/>
        </w:rPr>
      </w:pPr>
      <w:r w:rsidRPr="00B10096">
        <w:rPr>
          <w:color w:val="auto"/>
        </w:rPr>
        <w:t>[Repealed.]</w:t>
      </w:r>
    </w:p>
    <w:p w14:paraId="20DA4354" w14:textId="77777777" w:rsidR="00C3550D" w:rsidRPr="00B10096" w:rsidRDefault="00C3550D" w:rsidP="00BD1404">
      <w:pPr>
        <w:pStyle w:val="SectionHeading"/>
        <w:rPr>
          <w:color w:val="auto"/>
        </w:rPr>
        <w:sectPr w:rsidR="00C3550D" w:rsidRPr="00B10096" w:rsidSect="00BD1404">
          <w:type w:val="continuous"/>
          <w:pgSz w:w="12240" w:h="15840" w:code="1"/>
          <w:pgMar w:top="1440" w:right="1440" w:bottom="1440" w:left="1440" w:header="720" w:footer="720" w:gutter="0"/>
          <w:lnNumType w:countBy="1" w:restart="newSection"/>
          <w:pgNumType w:start="2"/>
          <w:cols w:space="720"/>
          <w:docGrid w:linePitch="360"/>
        </w:sectPr>
      </w:pPr>
      <w:r w:rsidRPr="00B10096">
        <w:rPr>
          <w:color w:val="auto"/>
        </w:rPr>
        <w:t>§30-19-11.  License from another state.</w:t>
      </w:r>
    </w:p>
    <w:p w14:paraId="7055A21D" w14:textId="77777777" w:rsidR="00C3550D" w:rsidRPr="00B10096" w:rsidRDefault="00C3550D" w:rsidP="00BD1404">
      <w:pPr>
        <w:pStyle w:val="SectionBody"/>
        <w:rPr>
          <w:color w:val="auto"/>
        </w:rPr>
      </w:pPr>
      <w:r w:rsidRPr="00B10096">
        <w:rPr>
          <w:color w:val="auto"/>
        </w:rPr>
        <w:t>[Repealed.]</w:t>
      </w:r>
    </w:p>
    <w:p w14:paraId="20392002" w14:textId="77777777" w:rsidR="00C3550D" w:rsidRPr="00B10096" w:rsidRDefault="00C3550D" w:rsidP="00BD1404">
      <w:pPr>
        <w:pStyle w:val="SectionHeading"/>
        <w:rPr>
          <w:color w:val="auto"/>
        </w:rPr>
        <w:sectPr w:rsidR="00C3550D" w:rsidRPr="00B10096" w:rsidSect="00BD1404">
          <w:type w:val="continuous"/>
          <w:pgSz w:w="12240" w:h="15840" w:code="1"/>
          <w:pgMar w:top="1440" w:right="1440" w:bottom="1440" w:left="1440" w:header="720" w:footer="720" w:gutter="0"/>
          <w:lnNumType w:countBy="1" w:restart="newSection"/>
          <w:pgNumType w:start="2"/>
          <w:cols w:space="720"/>
          <w:docGrid w:linePitch="360"/>
        </w:sectPr>
      </w:pPr>
      <w:r w:rsidRPr="00B10096">
        <w:rPr>
          <w:color w:val="auto"/>
        </w:rPr>
        <w:t>§30-19-12.  Renewal requirements.</w:t>
      </w:r>
    </w:p>
    <w:p w14:paraId="4A8DAEBD" w14:textId="77777777" w:rsidR="00C3550D" w:rsidRPr="00B10096" w:rsidRDefault="00C3550D" w:rsidP="00BD1404">
      <w:pPr>
        <w:pStyle w:val="SectionBody"/>
        <w:rPr>
          <w:color w:val="auto"/>
        </w:rPr>
      </w:pPr>
      <w:r w:rsidRPr="00B10096">
        <w:rPr>
          <w:color w:val="auto"/>
        </w:rPr>
        <w:t>[Repealed.]</w:t>
      </w:r>
    </w:p>
    <w:p w14:paraId="38756379" w14:textId="77777777" w:rsidR="00C3550D" w:rsidRPr="00B10096" w:rsidRDefault="00C3550D" w:rsidP="00C3550D">
      <w:pPr>
        <w:suppressLineNumbers/>
        <w:ind w:left="720" w:hanging="720"/>
        <w:jc w:val="both"/>
        <w:outlineLvl w:val="3"/>
        <w:rPr>
          <w:rStyle w:val="SectionHeadingChar"/>
          <w:color w:val="auto"/>
        </w:rPr>
        <w:sectPr w:rsidR="00C3550D" w:rsidRPr="00B10096" w:rsidSect="00BD1404">
          <w:type w:val="continuous"/>
          <w:pgSz w:w="12240" w:h="15840" w:code="1"/>
          <w:pgMar w:top="1440" w:right="1440" w:bottom="1440" w:left="1440" w:header="720" w:footer="720" w:gutter="0"/>
          <w:lnNumType w:countBy="1" w:restart="newSection"/>
          <w:pgNumType w:start="2"/>
          <w:cols w:space="720"/>
          <w:docGrid w:linePitch="360"/>
        </w:sectPr>
      </w:pPr>
      <w:r w:rsidRPr="00B10096">
        <w:rPr>
          <w:rStyle w:val="SectionHeadingChar"/>
          <w:color w:val="auto"/>
        </w:rPr>
        <w:t>§30-19-13.  Complaints; investigations; due process procedure; grounds for disciplinary</w:t>
      </w:r>
      <w:r w:rsidRPr="00B10096">
        <w:rPr>
          <w:rFonts w:cs="Arial"/>
          <w:b/>
          <w:color w:val="auto"/>
        </w:rPr>
        <w:t xml:space="preserve"> </w:t>
      </w:r>
      <w:r w:rsidRPr="00B10096">
        <w:rPr>
          <w:rStyle w:val="SectionHeadingChar"/>
          <w:color w:val="auto"/>
        </w:rPr>
        <w:t>action.</w:t>
      </w:r>
    </w:p>
    <w:p w14:paraId="0A75F87F" w14:textId="77777777" w:rsidR="00C3550D" w:rsidRPr="00B10096" w:rsidRDefault="00C3550D" w:rsidP="00BD1404">
      <w:pPr>
        <w:pStyle w:val="SectionBody"/>
        <w:rPr>
          <w:color w:val="auto"/>
        </w:rPr>
      </w:pPr>
      <w:r w:rsidRPr="00B10096">
        <w:rPr>
          <w:color w:val="auto"/>
        </w:rPr>
        <w:t>[Repealed.]</w:t>
      </w:r>
    </w:p>
    <w:p w14:paraId="6ACAC3F3" w14:textId="77777777" w:rsidR="00C3550D" w:rsidRPr="00B10096" w:rsidRDefault="00C3550D" w:rsidP="00BD1404">
      <w:pPr>
        <w:pStyle w:val="SectionHeading"/>
        <w:rPr>
          <w:color w:val="auto"/>
        </w:rPr>
        <w:sectPr w:rsidR="00C3550D" w:rsidRPr="00B10096" w:rsidSect="00BD1404">
          <w:type w:val="continuous"/>
          <w:pgSz w:w="12240" w:h="15840" w:code="1"/>
          <w:pgMar w:top="1440" w:right="1440" w:bottom="1440" w:left="1440" w:header="720" w:footer="720" w:gutter="0"/>
          <w:lnNumType w:countBy="1" w:restart="newSection"/>
          <w:pgNumType w:start="2"/>
          <w:cols w:space="720"/>
          <w:docGrid w:linePitch="360"/>
        </w:sectPr>
      </w:pPr>
      <w:r w:rsidRPr="00B10096">
        <w:rPr>
          <w:color w:val="auto"/>
        </w:rPr>
        <w:t>§30-19-14.  Procedures for hearing; right of appeal.</w:t>
      </w:r>
    </w:p>
    <w:p w14:paraId="7FCC3ABC" w14:textId="77777777" w:rsidR="00C3550D" w:rsidRPr="00B10096" w:rsidRDefault="00C3550D" w:rsidP="00BD1404">
      <w:pPr>
        <w:pStyle w:val="SectionBody"/>
        <w:rPr>
          <w:color w:val="auto"/>
        </w:rPr>
      </w:pPr>
      <w:r w:rsidRPr="00B10096">
        <w:rPr>
          <w:color w:val="auto"/>
        </w:rPr>
        <w:t>[Repealed.]</w:t>
      </w:r>
    </w:p>
    <w:p w14:paraId="58F62912" w14:textId="77777777" w:rsidR="00C3550D" w:rsidRPr="00B10096" w:rsidRDefault="00C3550D" w:rsidP="00BD1404">
      <w:pPr>
        <w:pStyle w:val="SectionHeading"/>
        <w:rPr>
          <w:color w:val="auto"/>
        </w:rPr>
        <w:sectPr w:rsidR="00C3550D" w:rsidRPr="00B10096" w:rsidSect="00BD1404">
          <w:type w:val="continuous"/>
          <w:pgSz w:w="12240" w:h="15840" w:code="1"/>
          <w:pgMar w:top="1440" w:right="1440" w:bottom="1440" w:left="1440" w:header="720" w:footer="720" w:gutter="0"/>
          <w:lnNumType w:countBy="1" w:restart="newSection"/>
          <w:pgNumType w:start="2"/>
          <w:cols w:space="720"/>
          <w:docGrid w:linePitch="360"/>
        </w:sectPr>
      </w:pPr>
      <w:r w:rsidRPr="00B10096">
        <w:rPr>
          <w:color w:val="auto"/>
        </w:rPr>
        <w:t>§30-19-15.  Judicial review; appeal to Supreme Court of Appeals.</w:t>
      </w:r>
    </w:p>
    <w:p w14:paraId="76926B3B" w14:textId="77777777" w:rsidR="00C3550D" w:rsidRPr="00B10096" w:rsidRDefault="00C3550D" w:rsidP="00BD1404">
      <w:pPr>
        <w:pStyle w:val="SectionBody"/>
        <w:rPr>
          <w:color w:val="auto"/>
        </w:rPr>
      </w:pPr>
      <w:r w:rsidRPr="00B10096">
        <w:rPr>
          <w:color w:val="auto"/>
        </w:rPr>
        <w:lastRenderedPageBreak/>
        <w:t>[Repealed.]</w:t>
      </w:r>
    </w:p>
    <w:p w14:paraId="6A28B283" w14:textId="77777777" w:rsidR="00C3550D" w:rsidRPr="00B10096" w:rsidRDefault="00C3550D" w:rsidP="00BD1404">
      <w:pPr>
        <w:pStyle w:val="SectionHeading"/>
        <w:rPr>
          <w:color w:val="auto"/>
        </w:rPr>
        <w:sectPr w:rsidR="00C3550D" w:rsidRPr="00B10096" w:rsidSect="00BD1404">
          <w:type w:val="continuous"/>
          <w:pgSz w:w="12240" w:h="15840" w:code="1"/>
          <w:pgMar w:top="1440" w:right="1440" w:bottom="1440" w:left="1440" w:header="720" w:footer="720" w:gutter="0"/>
          <w:lnNumType w:countBy="1" w:restart="newSection"/>
          <w:pgNumType w:start="4"/>
          <w:cols w:space="720"/>
          <w:docGrid w:linePitch="360"/>
        </w:sectPr>
      </w:pPr>
      <w:r w:rsidRPr="00B10096">
        <w:rPr>
          <w:color w:val="auto"/>
        </w:rPr>
        <w:t>§30-19-16.  Criminal proceedings; penalties.</w:t>
      </w:r>
    </w:p>
    <w:p w14:paraId="36554400" w14:textId="77777777" w:rsidR="00C3550D" w:rsidRPr="00B10096" w:rsidRDefault="00C3550D" w:rsidP="00BD1404">
      <w:pPr>
        <w:pStyle w:val="SectionBody"/>
        <w:rPr>
          <w:color w:val="auto"/>
        </w:rPr>
      </w:pPr>
      <w:r w:rsidRPr="00B10096">
        <w:rPr>
          <w:color w:val="auto"/>
        </w:rPr>
        <w:t>[Repealed.]</w:t>
      </w:r>
    </w:p>
    <w:p w14:paraId="001E89DF" w14:textId="77777777" w:rsidR="00C3550D" w:rsidRPr="00B10096" w:rsidRDefault="00C3550D" w:rsidP="00BD1404">
      <w:pPr>
        <w:pStyle w:val="SectionHeading"/>
        <w:rPr>
          <w:color w:val="auto"/>
        </w:rPr>
        <w:sectPr w:rsidR="00C3550D" w:rsidRPr="00B10096" w:rsidSect="00BD1404">
          <w:type w:val="continuous"/>
          <w:pgSz w:w="12240" w:h="15840" w:code="1"/>
          <w:pgMar w:top="1440" w:right="1440" w:bottom="1440" w:left="1440" w:header="720" w:footer="720" w:gutter="0"/>
          <w:lnNumType w:countBy="1" w:restart="newSection"/>
          <w:pgNumType w:start="2"/>
          <w:cols w:space="720"/>
          <w:docGrid w:linePitch="360"/>
        </w:sectPr>
      </w:pPr>
      <w:r w:rsidRPr="00B10096">
        <w:rPr>
          <w:color w:val="auto"/>
        </w:rPr>
        <w:t>§30-19-17.  Single act evidence of practice.</w:t>
      </w:r>
    </w:p>
    <w:p w14:paraId="2E9BE9A2" w14:textId="77777777" w:rsidR="00C3550D" w:rsidRPr="00B10096" w:rsidRDefault="00C3550D" w:rsidP="00C3550D">
      <w:pPr>
        <w:ind w:firstLine="720"/>
        <w:jc w:val="both"/>
        <w:outlineLvl w:val="4"/>
        <w:rPr>
          <w:rFonts w:cs="Arial"/>
          <w:color w:val="auto"/>
        </w:rPr>
      </w:pPr>
      <w:r w:rsidRPr="00B10096">
        <w:rPr>
          <w:rFonts w:cs="Arial"/>
          <w:color w:val="auto"/>
        </w:rPr>
        <w:t>[Repealed.]</w:t>
      </w:r>
    </w:p>
    <w:p w14:paraId="2E5EB97B" w14:textId="77777777" w:rsidR="00C3550D" w:rsidRPr="00B10096" w:rsidRDefault="00C3550D" w:rsidP="00C3550D">
      <w:pPr>
        <w:pStyle w:val="Note"/>
        <w:rPr>
          <w:color w:val="auto"/>
        </w:rPr>
      </w:pPr>
    </w:p>
    <w:p w14:paraId="02FE6C71" w14:textId="77777777" w:rsidR="00C3550D" w:rsidRPr="00B10096" w:rsidRDefault="00C3550D" w:rsidP="00C3550D">
      <w:pPr>
        <w:pStyle w:val="Note"/>
        <w:rPr>
          <w:color w:val="auto"/>
        </w:rPr>
      </w:pPr>
      <w:r w:rsidRPr="00B10096">
        <w:rPr>
          <w:color w:val="auto"/>
        </w:rPr>
        <w:t>NOTE: The purpose of this bill is to repeal the State Board of Registration of Foresters, provide for a one-year wind-up period, and for the transfer of assets and records of the board to the Division of Forestry. The bill provides for rule-making.</w:t>
      </w:r>
    </w:p>
    <w:p w14:paraId="7592ECD6" w14:textId="77777777" w:rsidR="00C3550D" w:rsidRPr="00B10096" w:rsidRDefault="00C3550D" w:rsidP="00C3550D">
      <w:pPr>
        <w:pStyle w:val="Note"/>
        <w:rPr>
          <w:color w:val="auto"/>
        </w:rPr>
      </w:pPr>
      <w:r w:rsidRPr="00B10096">
        <w:rPr>
          <w:color w:val="auto"/>
        </w:rPr>
        <w:t>Strike-throughs indicate language that would be stricken from a heading or the present law and underscoring indicates new language that would be added.</w:t>
      </w:r>
    </w:p>
    <w:p w14:paraId="666F631D" w14:textId="57FD65D4" w:rsidR="006865E9" w:rsidRPr="00B10096" w:rsidRDefault="006865E9" w:rsidP="00CC1F3B">
      <w:pPr>
        <w:pStyle w:val="Note"/>
        <w:rPr>
          <w:color w:val="auto"/>
        </w:rPr>
      </w:pPr>
    </w:p>
    <w:sectPr w:rsidR="006865E9" w:rsidRPr="00B10096" w:rsidSect="00BD140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75871" w14:textId="77777777" w:rsidR="005A3DAE" w:rsidRPr="00B844FE" w:rsidRDefault="005A3DAE" w:rsidP="00B844FE">
      <w:r>
        <w:separator/>
      </w:r>
    </w:p>
  </w:endnote>
  <w:endnote w:type="continuationSeparator" w:id="0">
    <w:p w14:paraId="4F14127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571569"/>
      <w:docPartObj>
        <w:docPartGallery w:val="Page Numbers (Bottom of Page)"/>
        <w:docPartUnique/>
      </w:docPartObj>
    </w:sdtPr>
    <w:sdtEndPr/>
    <w:sdtContent>
      <w:p w14:paraId="484B8248" w14:textId="77777777" w:rsidR="00C3550D" w:rsidRPr="00B844FE" w:rsidRDefault="00C3550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3D1D289" w14:textId="77777777" w:rsidR="00C3550D" w:rsidRDefault="00C3550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150133"/>
      <w:docPartObj>
        <w:docPartGallery w:val="Page Numbers (Bottom of Page)"/>
        <w:docPartUnique/>
      </w:docPartObj>
    </w:sdtPr>
    <w:sdtEndPr>
      <w:rPr>
        <w:noProof/>
      </w:rPr>
    </w:sdtEndPr>
    <w:sdtContent>
      <w:p w14:paraId="0AACD3D2" w14:textId="77777777" w:rsidR="00C3550D" w:rsidRDefault="00C355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46DA8F" w14:textId="77777777" w:rsidR="00C3550D" w:rsidRPr="00916C6B" w:rsidRDefault="00C3550D" w:rsidP="00916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7CC2A7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85D26D"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7E7F0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B943F" w14:textId="77777777" w:rsidR="005A3DAE" w:rsidRPr="00B844FE" w:rsidRDefault="005A3DAE" w:rsidP="00B844FE">
      <w:r>
        <w:separator/>
      </w:r>
    </w:p>
  </w:footnote>
  <w:footnote w:type="continuationSeparator" w:id="0">
    <w:p w14:paraId="5D20999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C5B44" w14:textId="77777777" w:rsidR="00C3550D" w:rsidRPr="00B844FE" w:rsidRDefault="007B22AA">
    <w:pPr>
      <w:pStyle w:val="Header"/>
    </w:pPr>
    <w:sdt>
      <w:sdtPr>
        <w:id w:val="1128137297"/>
        <w:placeholder>
          <w:docPart w:val="543F7F9FAEAE4ECD8FBE26096A4517D4"/>
        </w:placeholder>
        <w:temporary/>
        <w:showingPlcHdr/>
        <w15:appearance w15:val="hidden"/>
      </w:sdtPr>
      <w:sdtEndPr/>
      <w:sdtContent>
        <w:r w:rsidR="00C3550D" w:rsidRPr="00B844FE">
          <w:t>[Type here]</w:t>
        </w:r>
      </w:sdtContent>
    </w:sdt>
    <w:r w:rsidR="00C3550D" w:rsidRPr="00B844FE">
      <w:ptab w:relativeTo="margin" w:alignment="left" w:leader="none"/>
    </w:r>
    <w:sdt>
      <w:sdtPr>
        <w:id w:val="893544138"/>
        <w:placeholder>
          <w:docPart w:val="543F7F9FAEAE4ECD8FBE26096A4517D4"/>
        </w:placeholder>
        <w:temporary/>
        <w:showingPlcHdr/>
        <w15:appearance w15:val="hidden"/>
      </w:sdtPr>
      <w:sdtEndPr/>
      <w:sdtContent>
        <w:r w:rsidR="00C3550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1355E" w14:textId="79C43B78" w:rsidR="00C3550D" w:rsidRPr="00C33014" w:rsidRDefault="00C3550D" w:rsidP="00C33014">
    <w:pPr>
      <w:pStyle w:val="HeaderStyle"/>
    </w:pPr>
    <w:bookmarkStart w:id="0" w:name="_Hlk31869477"/>
    <w:r>
      <w:t xml:space="preserve">Intr </w:t>
    </w:r>
    <w:sdt>
      <w:sdtPr>
        <w:tag w:val="BNumWH"/>
        <w:id w:val="-1358189529"/>
        <w:placeholder>
          <w:docPart w:val="4E7747449FEF45F68FF83B87D952F4B3"/>
        </w:placeholder>
        <w:text/>
      </w:sdtPr>
      <w:sdtEndPr/>
      <w:sdtContent>
        <w:r>
          <w:t>HB</w:t>
        </w:r>
      </w:sdtContent>
    </w:sdt>
    <w:bookmarkEnd w:id="0"/>
    <w:r w:rsidRPr="002A0269">
      <w:ptab w:relativeTo="margin" w:alignment="center" w:leader="none"/>
    </w:r>
    <w:r>
      <w:tab/>
    </w:r>
    <w:r>
      <w:rPr>
        <w:rStyle w:val="HeaderStyleChar"/>
      </w:rPr>
      <w:t>2021R1751</w:t>
    </w:r>
  </w:p>
  <w:p w14:paraId="73791736" w14:textId="77777777" w:rsidR="00C3550D" w:rsidRPr="00C33014" w:rsidRDefault="00C3550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1C165" w14:textId="2ED35057" w:rsidR="00C3550D" w:rsidRPr="002A0269" w:rsidRDefault="00C3550D" w:rsidP="00B844FE">
    <w:pPr>
      <w:pStyle w:val="HeaderStyle"/>
    </w:pPr>
    <w:r w:rsidRPr="002A0269">
      <w:ptab w:relativeTo="margin" w:alignment="center" w:leader="none"/>
    </w:r>
    <w:r>
      <w:tab/>
    </w:r>
    <w:r>
      <w:rPr>
        <w:rStyle w:val="HeaderStyleChar"/>
      </w:rPr>
      <w:t>2021R1751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9DD94" w14:textId="77777777" w:rsidR="002A0269" w:rsidRPr="00B844FE" w:rsidRDefault="007B22A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8A0F" w14:textId="77777777" w:rsidR="00C33014" w:rsidRPr="00C33014" w:rsidRDefault="00AE48A0" w:rsidP="000573A9">
    <w:pPr>
      <w:pStyle w:val="HeaderStyle"/>
    </w:pPr>
    <w:r>
      <w:t>I</w:t>
    </w:r>
    <w:r w:rsidR="001A66B7">
      <w:t xml:space="preserve">ntr </w:t>
    </w:r>
    <w:sdt>
      <w:sdtPr>
        <w:tag w:val="BNumWH"/>
        <w:id w:val="138549797"/>
        <w:placeholder>
          <w:docPart w:val="4E7747449FEF45F68FF83B87D952F4B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7FB6641F"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467A" w14:textId="77777777" w:rsidR="002A0269" w:rsidRPr="002A0269" w:rsidRDefault="007B22AA" w:rsidP="00CC1F3B">
    <w:pPr>
      <w:pStyle w:val="HeaderStyle"/>
    </w:pPr>
    <w:sdt>
      <w:sdtPr>
        <w:tag w:val="BNumWH"/>
        <w:id w:val="-1890952866"/>
        <w:placeholder>
          <w:docPart w:val="1F211CB1685C4F30AB9AFA4A5F5AF53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MDQ1NLI0NDc0MjJW0lEKTi0uzszPAykwqgUAiwsW2ywAAAA="/>
  </w:docVars>
  <w:rsids>
    <w:rsidRoot w:val="00CB1ADC"/>
    <w:rsid w:val="0000526A"/>
    <w:rsid w:val="0002755F"/>
    <w:rsid w:val="000573A9"/>
    <w:rsid w:val="00085D22"/>
    <w:rsid w:val="000C5C77"/>
    <w:rsid w:val="000E3912"/>
    <w:rsid w:val="0010070F"/>
    <w:rsid w:val="0015112E"/>
    <w:rsid w:val="001552E7"/>
    <w:rsid w:val="001566B4"/>
    <w:rsid w:val="001A66B7"/>
    <w:rsid w:val="001C279E"/>
    <w:rsid w:val="001D459E"/>
    <w:rsid w:val="001E56B0"/>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A3DAE"/>
    <w:rsid w:val="005A5366"/>
    <w:rsid w:val="005F36AE"/>
    <w:rsid w:val="006369EB"/>
    <w:rsid w:val="0063710B"/>
    <w:rsid w:val="00637E73"/>
    <w:rsid w:val="006608E7"/>
    <w:rsid w:val="006865E9"/>
    <w:rsid w:val="00691F3E"/>
    <w:rsid w:val="00694BFB"/>
    <w:rsid w:val="006A106B"/>
    <w:rsid w:val="006C523D"/>
    <w:rsid w:val="006D4036"/>
    <w:rsid w:val="007A5259"/>
    <w:rsid w:val="007A7081"/>
    <w:rsid w:val="007B22AA"/>
    <w:rsid w:val="007F1CF5"/>
    <w:rsid w:val="00834EDE"/>
    <w:rsid w:val="008736AA"/>
    <w:rsid w:val="008C4F7F"/>
    <w:rsid w:val="008D275D"/>
    <w:rsid w:val="00980327"/>
    <w:rsid w:val="009809BE"/>
    <w:rsid w:val="00986478"/>
    <w:rsid w:val="009B5557"/>
    <w:rsid w:val="009F1067"/>
    <w:rsid w:val="00A31E01"/>
    <w:rsid w:val="00A52009"/>
    <w:rsid w:val="00A527AD"/>
    <w:rsid w:val="00A718CF"/>
    <w:rsid w:val="00AE48A0"/>
    <w:rsid w:val="00AE61BE"/>
    <w:rsid w:val="00B10096"/>
    <w:rsid w:val="00B16F25"/>
    <w:rsid w:val="00B24422"/>
    <w:rsid w:val="00B66B81"/>
    <w:rsid w:val="00B80C20"/>
    <w:rsid w:val="00B844FE"/>
    <w:rsid w:val="00B86B4F"/>
    <w:rsid w:val="00BA1F84"/>
    <w:rsid w:val="00BC562B"/>
    <w:rsid w:val="00BD1404"/>
    <w:rsid w:val="00C0245B"/>
    <w:rsid w:val="00C33014"/>
    <w:rsid w:val="00C33434"/>
    <w:rsid w:val="00C34869"/>
    <w:rsid w:val="00C3550D"/>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B4E8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856D6F"/>
  <w15:chartTrackingRefBased/>
  <w15:docId w15:val="{50494251-0FD9-47B1-B2FF-FDE08D88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3550D"/>
    <w:rPr>
      <w:rFonts w:eastAsia="Calibri"/>
      <w:b/>
      <w:color w:val="000000"/>
    </w:rPr>
  </w:style>
  <w:style w:type="character" w:customStyle="1" w:styleId="ArticleHeadingChar">
    <w:name w:val="Article Heading Char"/>
    <w:link w:val="ArticleHeading"/>
    <w:rsid w:val="00C3550D"/>
    <w:rPr>
      <w:rFonts w:eastAsia="Calibri"/>
      <w:b/>
      <w:caps/>
      <w:color w:val="000000"/>
      <w:sz w:val="24"/>
    </w:rPr>
  </w:style>
  <w:style w:type="character" w:customStyle="1" w:styleId="ChapterHeadingChar">
    <w:name w:val="Chapter Heading Char"/>
    <w:link w:val="ChapterHeading"/>
    <w:rsid w:val="00C3550D"/>
    <w:rPr>
      <w:rFonts w:eastAsia="Calibri"/>
      <w:b/>
      <w:caps/>
      <w:color w:val="000000"/>
      <w:sz w:val="28"/>
    </w:rPr>
  </w:style>
  <w:style w:type="character" w:customStyle="1" w:styleId="NoteChar">
    <w:name w:val="Note Char"/>
    <w:link w:val="Note"/>
    <w:rsid w:val="00C3550D"/>
    <w:rPr>
      <w:rFonts w:eastAsia="Calibri"/>
      <w:color w:val="000000"/>
      <w:sz w:val="20"/>
    </w:rPr>
  </w:style>
  <w:style w:type="character" w:customStyle="1" w:styleId="TitleSectionChar">
    <w:name w:val="Title Section Char"/>
    <w:link w:val="TitleSection"/>
    <w:rsid w:val="00C3550D"/>
    <w:rPr>
      <w:rFonts w:eastAsia="Calibri"/>
      <w:color w:val="000000"/>
    </w:rPr>
  </w:style>
  <w:style w:type="character" w:customStyle="1" w:styleId="EnactingClauseChar">
    <w:name w:val="Enacting Clause Char"/>
    <w:basedOn w:val="DefaultParagraphFont"/>
    <w:link w:val="EnactingClause"/>
    <w:rsid w:val="00C3550D"/>
    <w:rPr>
      <w:rFonts w:eastAsia="Calibri"/>
      <w:i/>
      <w:color w:val="000000"/>
    </w:rPr>
  </w:style>
  <w:style w:type="character" w:customStyle="1" w:styleId="HeaderStyleChar">
    <w:name w:val="Header Style Char"/>
    <w:basedOn w:val="HeaderChar"/>
    <w:link w:val="HeaderStyle"/>
    <w:rsid w:val="00C3550D"/>
    <w:rPr>
      <w:sz w:val="20"/>
      <w:szCs w:val="20"/>
    </w:rPr>
  </w:style>
  <w:style w:type="character" w:styleId="CommentReference">
    <w:name w:val="annotation reference"/>
    <w:basedOn w:val="DefaultParagraphFont"/>
    <w:uiPriority w:val="99"/>
    <w:semiHidden/>
    <w:locked/>
    <w:rsid w:val="00C3550D"/>
    <w:rPr>
      <w:sz w:val="16"/>
      <w:szCs w:val="16"/>
    </w:rPr>
  </w:style>
  <w:style w:type="paragraph" w:styleId="CommentText">
    <w:name w:val="annotation text"/>
    <w:basedOn w:val="Normal"/>
    <w:link w:val="CommentTextChar"/>
    <w:uiPriority w:val="99"/>
    <w:semiHidden/>
    <w:locked/>
    <w:rsid w:val="00C3550D"/>
    <w:pPr>
      <w:spacing w:line="240" w:lineRule="auto"/>
    </w:pPr>
    <w:rPr>
      <w:sz w:val="20"/>
      <w:szCs w:val="20"/>
    </w:rPr>
  </w:style>
  <w:style w:type="character" w:customStyle="1" w:styleId="CommentTextChar">
    <w:name w:val="Comment Text Char"/>
    <w:basedOn w:val="DefaultParagraphFont"/>
    <w:link w:val="CommentText"/>
    <w:uiPriority w:val="99"/>
    <w:semiHidden/>
    <w:rsid w:val="00C3550D"/>
    <w:rPr>
      <w:sz w:val="20"/>
      <w:szCs w:val="20"/>
    </w:rPr>
  </w:style>
  <w:style w:type="paragraph" w:styleId="BalloonText">
    <w:name w:val="Balloon Text"/>
    <w:basedOn w:val="Normal"/>
    <w:link w:val="BalloonTextChar"/>
    <w:uiPriority w:val="99"/>
    <w:semiHidden/>
    <w:unhideWhenUsed/>
    <w:locked/>
    <w:rsid w:val="000275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5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E7747449FEF45F68FF83B87D952F4B3"/>
        <w:category>
          <w:name w:val="General"/>
          <w:gallery w:val="placeholder"/>
        </w:category>
        <w:types>
          <w:type w:val="bbPlcHdr"/>
        </w:types>
        <w:behaviors>
          <w:behavior w:val="content"/>
        </w:behaviors>
        <w:guid w:val="{AC6AE628-49D4-437B-8D90-7F9AA1E78DC4}"/>
      </w:docPartPr>
      <w:docPartBody>
        <w:p w:rsidR="00AC6D24" w:rsidRDefault="00AC6D24"/>
      </w:docPartBody>
    </w:docPart>
    <w:docPart>
      <w:docPartPr>
        <w:name w:val="1F211CB1685C4F30AB9AFA4A5F5AF53E"/>
        <w:category>
          <w:name w:val="General"/>
          <w:gallery w:val="placeholder"/>
        </w:category>
        <w:types>
          <w:type w:val="bbPlcHdr"/>
        </w:types>
        <w:behaviors>
          <w:behavior w:val="content"/>
        </w:behaviors>
        <w:guid w:val="{F99B3C1B-4729-4A07-8AED-257303F58DFB}"/>
      </w:docPartPr>
      <w:docPartBody>
        <w:p w:rsidR="00AC6D24" w:rsidRDefault="00AC6D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AA5D29"/>
    <w:rsid w:val="00AC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0B15-B4F4-4BFE-A8A4-0C0F82E6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2021-02-11T14:48:00Z</dcterms:created>
  <dcterms:modified xsi:type="dcterms:W3CDTF">2021-02-11T16:34:00Z</dcterms:modified>
</cp:coreProperties>
</file>